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1D38E0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39451F">
                    <w:rPr>
                      <w:sz w:val="28"/>
                      <w:szCs w:val="28"/>
                    </w:rPr>
                    <w:t>QUINQUAGÉSIMA NONA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39451F">
                    <w:rPr>
                      <w:sz w:val="28"/>
                      <w:szCs w:val="28"/>
                    </w:rPr>
                    <w:t xml:space="preserve">QUATORZE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39451F">
                    <w:rPr>
                      <w:sz w:val="28"/>
                      <w:szCs w:val="28"/>
                    </w:rPr>
                    <w:t xml:space="preserve">OUTUBRO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F0746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F0746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F0746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Pr="006578C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578C5">
        <w:rPr>
          <w:rFonts w:ascii="Arial" w:hAnsi="Arial" w:cs="Arial"/>
          <w:b/>
          <w:bCs/>
          <w:sz w:val="26"/>
          <w:szCs w:val="26"/>
        </w:rPr>
        <w:t xml:space="preserve">Nº </w:t>
      </w:r>
      <w:r w:rsidR="006578C5" w:rsidRPr="006578C5">
        <w:rPr>
          <w:rFonts w:ascii="Arial" w:hAnsi="Arial" w:cs="Arial"/>
          <w:b/>
          <w:bCs/>
          <w:sz w:val="26"/>
          <w:szCs w:val="26"/>
        </w:rPr>
        <w:t>018</w:t>
      </w:r>
      <w:r w:rsidRPr="006578C5">
        <w:rPr>
          <w:rFonts w:ascii="Arial" w:hAnsi="Arial" w:cs="Arial"/>
          <w:b/>
          <w:bCs/>
          <w:sz w:val="26"/>
          <w:szCs w:val="26"/>
        </w:rPr>
        <w:t>/</w:t>
      </w:r>
      <w:r w:rsidR="006578C5" w:rsidRPr="006578C5">
        <w:rPr>
          <w:rFonts w:ascii="Arial" w:hAnsi="Arial" w:cs="Arial"/>
          <w:b/>
          <w:bCs/>
          <w:sz w:val="26"/>
          <w:szCs w:val="26"/>
        </w:rPr>
        <w:t>19</w:t>
      </w:r>
      <w:r w:rsidRPr="006578C5">
        <w:rPr>
          <w:rFonts w:ascii="Arial" w:hAnsi="Arial" w:cs="Arial"/>
          <w:b/>
          <w:bCs/>
          <w:sz w:val="26"/>
          <w:szCs w:val="26"/>
        </w:rPr>
        <w:t xml:space="preserve"> -</w:t>
      </w:r>
      <w:r w:rsidRPr="006578C5">
        <w:rPr>
          <w:rFonts w:ascii="Arial" w:hAnsi="Arial" w:cs="Arial"/>
          <w:sz w:val="26"/>
          <w:szCs w:val="26"/>
        </w:rPr>
        <w:t xml:space="preserve"> De autoria do </w:t>
      </w:r>
      <w:r w:rsidR="006578C5" w:rsidRPr="006578C5">
        <w:rPr>
          <w:rFonts w:ascii="Arial" w:hAnsi="Arial" w:cs="Arial"/>
          <w:sz w:val="26"/>
          <w:szCs w:val="26"/>
        </w:rPr>
        <w:t>vereador José Marcos Abdala, que d</w:t>
      </w:r>
      <w:r w:rsidR="006578C5" w:rsidRPr="006578C5">
        <w:rPr>
          <w:rFonts w:ascii="Arial" w:hAnsi="Arial" w:cs="Arial"/>
          <w:sz w:val="26"/>
          <w:szCs w:val="26"/>
        </w:rPr>
        <w:t xml:space="preserve">ispõe sobre a criação do “Fórum Permanente Inter-Religioso para uma Cultura de Paz e Liberdade de Crença” </w:t>
      </w:r>
      <w:r w:rsidR="006578C5" w:rsidRPr="006578C5">
        <w:rPr>
          <w:rFonts w:ascii="Arial" w:hAnsi="Arial"/>
          <w:sz w:val="26"/>
          <w:szCs w:val="26"/>
        </w:rPr>
        <w:t>e acrescenta dispositivo ao Decreto Legislativo nº 32/15, que “unifica solenidade da Câmara, cria as comemorações de categoria por similar</w:t>
      </w:r>
      <w:r w:rsidR="006578C5">
        <w:rPr>
          <w:rFonts w:ascii="Arial" w:hAnsi="Arial"/>
          <w:sz w:val="26"/>
          <w:szCs w:val="26"/>
        </w:rPr>
        <w:t xml:space="preserve">idade e dá outras providências”, </w:t>
      </w:r>
      <w:r w:rsidR="006578C5" w:rsidRPr="006578C5">
        <w:rPr>
          <w:rFonts w:ascii="Arial" w:hAnsi="Arial"/>
          <w:b/>
          <w:sz w:val="26"/>
          <w:szCs w:val="26"/>
        </w:rPr>
        <w:t>(com Substitutivo 01 da C.L.J.R.).</w:t>
      </w:r>
    </w:p>
    <w:p w:rsidR="005D2F05" w:rsidRPr="00F0746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Moç</w:t>
      </w:r>
      <w:r w:rsidR="001D10F2">
        <w:t>ão</w:t>
      </w:r>
    </w:p>
    <w:p w:rsidR="005D2F05" w:rsidRPr="00F0746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C094F">
        <w:rPr>
          <w:rFonts w:ascii="Arial" w:hAnsi="Arial" w:cs="Arial"/>
          <w:b/>
          <w:bCs/>
          <w:sz w:val="26"/>
          <w:szCs w:val="26"/>
        </w:rPr>
        <w:t>189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1D10F2">
        <w:rPr>
          <w:rFonts w:ascii="Arial" w:hAnsi="Arial" w:cs="Arial"/>
          <w:sz w:val="26"/>
          <w:szCs w:val="26"/>
        </w:rPr>
        <w:t>Wagner Alexandre de Oliveira</w:t>
      </w:r>
      <w:r>
        <w:rPr>
          <w:rFonts w:ascii="Arial" w:hAnsi="Arial" w:cs="Arial"/>
          <w:sz w:val="26"/>
          <w:szCs w:val="26"/>
        </w:rPr>
        <w:t>, de</w:t>
      </w:r>
      <w:r w:rsidR="001D10F2">
        <w:rPr>
          <w:rFonts w:ascii="Arial" w:hAnsi="Arial" w:cs="Arial"/>
          <w:sz w:val="26"/>
          <w:szCs w:val="26"/>
        </w:rPr>
        <w:t xml:space="preserve"> aplausos às Famílias Acolhedoras pelo importante serviço que prestam às crianças e adolescentes do Município de Piracicaba.</w:t>
      </w:r>
    </w:p>
    <w:p w:rsidR="005D2F05" w:rsidRPr="00F0746F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F0746F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1B388B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B388B">
        <w:rPr>
          <w:rFonts w:ascii="Arial" w:hAnsi="Arial" w:cs="Arial"/>
          <w:b/>
          <w:bCs/>
          <w:sz w:val="26"/>
          <w:szCs w:val="26"/>
        </w:rPr>
        <w:t>805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1B388B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1B388B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1B388B">
        <w:rPr>
          <w:rFonts w:ascii="Arial" w:hAnsi="Arial" w:cs="Arial"/>
          <w:sz w:val="26"/>
          <w:szCs w:val="26"/>
        </w:rPr>
        <w:t xml:space="preserve">Nancy Ap. </w:t>
      </w:r>
      <w:proofErr w:type="spellStart"/>
      <w:r w:rsidR="001B388B">
        <w:rPr>
          <w:rFonts w:ascii="Arial" w:hAnsi="Arial" w:cs="Arial"/>
          <w:sz w:val="26"/>
          <w:szCs w:val="26"/>
        </w:rPr>
        <w:t>Ferruzzi</w:t>
      </w:r>
      <w:proofErr w:type="spellEnd"/>
      <w:r w:rsidR="001B388B">
        <w:rPr>
          <w:rFonts w:ascii="Arial" w:hAnsi="Arial" w:cs="Arial"/>
          <w:sz w:val="26"/>
          <w:szCs w:val="26"/>
        </w:rPr>
        <w:t xml:space="preserve"> Thame, que </w:t>
      </w:r>
      <w:r>
        <w:rPr>
          <w:rFonts w:ascii="Arial" w:hAnsi="Arial" w:cs="Arial"/>
          <w:sz w:val="26"/>
          <w:szCs w:val="26"/>
        </w:rPr>
        <w:t xml:space="preserve">solicita </w:t>
      </w:r>
      <w:r w:rsidR="001B388B">
        <w:rPr>
          <w:rFonts w:ascii="Arial" w:hAnsi="Arial" w:cs="Arial"/>
          <w:sz w:val="26"/>
          <w:szCs w:val="26"/>
        </w:rPr>
        <w:t>ao Plenário prorrogação do prazo para conclusão dos traba</w:t>
      </w:r>
      <w:r w:rsidR="00FC094F">
        <w:rPr>
          <w:rFonts w:ascii="Arial" w:hAnsi="Arial" w:cs="Arial"/>
          <w:sz w:val="26"/>
          <w:szCs w:val="26"/>
        </w:rPr>
        <w:t>lhos da Comissão de Estudos da L</w:t>
      </w:r>
      <w:r w:rsidR="001B388B">
        <w:rPr>
          <w:rFonts w:ascii="Arial" w:hAnsi="Arial" w:cs="Arial"/>
          <w:sz w:val="26"/>
          <w:szCs w:val="26"/>
        </w:rPr>
        <w:t>ei Orgânica do Município de Piracicaba, criada pela Resolução Nº 1/2018.</w:t>
      </w:r>
    </w:p>
    <w:p w:rsidR="005A376A" w:rsidRPr="00F0746F" w:rsidRDefault="005A376A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A376A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806/19 -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que solicita informações ao Chefe do Executivo sobre eleições para o Conselho Tutelar realizada no dia 06/10/2019.</w:t>
      </w:r>
    </w:p>
    <w:p w:rsidR="005A376A" w:rsidRPr="00F0746F" w:rsidRDefault="005A376A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244E9">
        <w:rPr>
          <w:rFonts w:ascii="Arial" w:hAnsi="Arial" w:cs="Arial"/>
          <w:b/>
          <w:bCs/>
          <w:sz w:val="26"/>
          <w:szCs w:val="26"/>
        </w:rPr>
        <w:t>807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D244E9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D244E9">
        <w:rPr>
          <w:rFonts w:ascii="Arial" w:hAnsi="Arial" w:cs="Arial"/>
          <w:sz w:val="26"/>
          <w:szCs w:val="26"/>
        </w:rPr>
        <w:t>Kawai</w:t>
      </w:r>
      <w:proofErr w:type="spellEnd"/>
      <w:r w:rsidR="00D244E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D244E9">
        <w:rPr>
          <w:rFonts w:ascii="Arial" w:hAnsi="Arial" w:cs="Arial"/>
          <w:sz w:val="26"/>
          <w:szCs w:val="26"/>
        </w:rPr>
        <w:t xml:space="preserve"> eleições para o Conselho Tutelar realizada no dia 06/10/2019.</w:t>
      </w:r>
    </w:p>
    <w:p w:rsidR="005D2F05" w:rsidRPr="00F0746F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97C5A">
        <w:rPr>
          <w:rFonts w:ascii="Arial" w:hAnsi="Arial" w:cs="Arial"/>
          <w:b/>
          <w:bCs/>
          <w:sz w:val="26"/>
          <w:szCs w:val="26"/>
        </w:rPr>
        <w:t>808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</w:t>
      </w:r>
      <w:r w:rsidR="00097C5A">
        <w:rPr>
          <w:rFonts w:ascii="Arial" w:hAnsi="Arial" w:cs="Arial"/>
          <w:sz w:val="26"/>
          <w:szCs w:val="26"/>
        </w:rPr>
        <w:t xml:space="preserve">De autoria do vereador Pedro M. </w:t>
      </w:r>
      <w:proofErr w:type="spellStart"/>
      <w:r w:rsidR="00097C5A">
        <w:rPr>
          <w:rFonts w:ascii="Arial" w:hAnsi="Arial" w:cs="Arial"/>
          <w:sz w:val="26"/>
          <w:szCs w:val="26"/>
        </w:rPr>
        <w:t>Kawai</w:t>
      </w:r>
      <w:proofErr w:type="spellEnd"/>
      <w:r w:rsidR="00097C5A">
        <w:rPr>
          <w:rFonts w:ascii="Arial" w:hAnsi="Arial" w:cs="Arial"/>
          <w:sz w:val="26"/>
          <w:szCs w:val="26"/>
        </w:rPr>
        <w:t>, que solicita informações ao Chefe do Executivo sobre as pessoas que trabalharam na eleição para o Conselho Tutelar realizada no dia 06/10/2019.</w:t>
      </w:r>
    </w:p>
    <w:p w:rsidR="005D2F05" w:rsidRPr="00F0746F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97C5A">
        <w:rPr>
          <w:rFonts w:ascii="Arial" w:hAnsi="Arial" w:cs="Arial"/>
          <w:b/>
          <w:bCs/>
          <w:sz w:val="26"/>
          <w:szCs w:val="26"/>
        </w:rPr>
        <w:t>809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97C5A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97C5A">
        <w:rPr>
          <w:rFonts w:ascii="Arial" w:hAnsi="Arial" w:cs="Arial"/>
          <w:sz w:val="26"/>
          <w:szCs w:val="26"/>
        </w:rPr>
        <w:t xml:space="preserve"> a cobrança de crédito tributário de proprietários rurais inseridas no perímetro urbano.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04410B">
        <w:rPr>
          <w:rFonts w:ascii="Arial" w:hAnsi="Arial" w:cs="Arial"/>
          <w:b/>
          <w:bCs/>
          <w:sz w:val="26"/>
          <w:szCs w:val="26"/>
        </w:rPr>
        <w:t>810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4410B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4410B">
        <w:rPr>
          <w:rFonts w:ascii="Arial" w:hAnsi="Arial" w:cs="Arial"/>
          <w:sz w:val="26"/>
          <w:szCs w:val="26"/>
        </w:rPr>
        <w:t xml:space="preserve"> melhorias no Mirante, localizado às margens do Rio Piracicaba.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4410B">
        <w:rPr>
          <w:rFonts w:ascii="Arial" w:hAnsi="Arial" w:cs="Arial"/>
          <w:b/>
          <w:bCs/>
          <w:sz w:val="26"/>
          <w:szCs w:val="26"/>
        </w:rPr>
        <w:t>811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</w:t>
      </w:r>
      <w:r w:rsidR="0004410B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vereador</w:t>
      </w:r>
      <w:r w:rsidR="0004410B">
        <w:rPr>
          <w:rFonts w:ascii="Arial" w:hAnsi="Arial" w:cs="Arial"/>
          <w:sz w:val="26"/>
          <w:szCs w:val="26"/>
        </w:rPr>
        <w:t xml:space="preserve">a Nancy Ap. </w:t>
      </w:r>
      <w:proofErr w:type="spellStart"/>
      <w:r w:rsidR="0004410B">
        <w:rPr>
          <w:rFonts w:ascii="Arial" w:hAnsi="Arial" w:cs="Arial"/>
          <w:sz w:val="26"/>
          <w:szCs w:val="26"/>
        </w:rPr>
        <w:t>Ferruzzi</w:t>
      </w:r>
      <w:proofErr w:type="spellEnd"/>
      <w:r w:rsidR="0004410B">
        <w:rPr>
          <w:rFonts w:ascii="Arial" w:hAnsi="Arial" w:cs="Arial"/>
          <w:sz w:val="26"/>
          <w:szCs w:val="26"/>
        </w:rPr>
        <w:t xml:space="preserve"> Thame,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04410B">
        <w:rPr>
          <w:rFonts w:ascii="Arial" w:hAnsi="Arial" w:cs="Arial"/>
          <w:sz w:val="26"/>
          <w:szCs w:val="26"/>
        </w:rPr>
        <w:t xml:space="preserve"> a gestão dos créditos do Vale-Transporte.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4410B">
        <w:rPr>
          <w:rFonts w:ascii="Arial" w:hAnsi="Arial" w:cs="Arial"/>
          <w:b/>
          <w:bCs/>
          <w:sz w:val="26"/>
          <w:szCs w:val="26"/>
        </w:rPr>
        <w:t>812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04410B">
        <w:rPr>
          <w:rFonts w:ascii="Arial" w:hAnsi="Arial" w:cs="Arial"/>
          <w:sz w:val="26"/>
          <w:szCs w:val="26"/>
        </w:rPr>
        <w:t xml:space="preserve"> Laércio Trevisan Júnior,</w:t>
      </w:r>
      <w:r>
        <w:rPr>
          <w:rFonts w:ascii="Arial" w:hAnsi="Arial" w:cs="Arial"/>
          <w:sz w:val="26"/>
          <w:szCs w:val="26"/>
        </w:rPr>
        <w:t xml:space="preserve"> que solicita informações ao</w:t>
      </w:r>
      <w:r w:rsidR="0004410B">
        <w:rPr>
          <w:rFonts w:ascii="Arial" w:hAnsi="Arial" w:cs="Arial"/>
          <w:sz w:val="26"/>
          <w:szCs w:val="26"/>
        </w:rPr>
        <w:t xml:space="preserve"> Serviço Municipal de Água e Esgoto, sobre a eventual contratação da Empresa </w:t>
      </w:r>
      <w:proofErr w:type="spellStart"/>
      <w:r w:rsidR="0004410B">
        <w:rPr>
          <w:rFonts w:ascii="Arial" w:hAnsi="Arial" w:cs="Arial"/>
          <w:sz w:val="26"/>
          <w:szCs w:val="26"/>
        </w:rPr>
        <w:t>Hydrus</w:t>
      </w:r>
      <w:proofErr w:type="spellEnd"/>
      <w:r w:rsidR="0004410B">
        <w:rPr>
          <w:rFonts w:ascii="Arial" w:hAnsi="Arial" w:cs="Arial"/>
          <w:sz w:val="26"/>
          <w:szCs w:val="26"/>
        </w:rPr>
        <w:t xml:space="preserve"> ou </w:t>
      </w:r>
      <w:proofErr w:type="spellStart"/>
      <w:r w:rsidR="0004410B">
        <w:rPr>
          <w:rFonts w:ascii="Arial" w:hAnsi="Arial" w:cs="Arial"/>
          <w:sz w:val="26"/>
          <w:szCs w:val="26"/>
        </w:rPr>
        <w:t>Hydrus</w:t>
      </w:r>
      <w:proofErr w:type="spellEnd"/>
      <w:r w:rsidR="0004410B">
        <w:rPr>
          <w:rFonts w:ascii="Arial" w:hAnsi="Arial" w:cs="Arial"/>
          <w:sz w:val="26"/>
          <w:szCs w:val="26"/>
        </w:rPr>
        <w:t xml:space="preserve"> Cap</w:t>
      </w:r>
      <w:r w:rsidR="009E6F44">
        <w:rPr>
          <w:rFonts w:ascii="Arial" w:hAnsi="Arial" w:cs="Arial"/>
          <w:sz w:val="26"/>
          <w:szCs w:val="26"/>
        </w:rPr>
        <w:t>aci</w:t>
      </w:r>
      <w:r w:rsidR="0004410B">
        <w:rPr>
          <w:rFonts w:ascii="Arial" w:hAnsi="Arial" w:cs="Arial"/>
          <w:sz w:val="26"/>
          <w:szCs w:val="26"/>
        </w:rPr>
        <w:t>tação.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E6F44">
        <w:rPr>
          <w:rFonts w:ascii="Arial" w:hAnsi="Arial" w:cs="Arial"/>
          <w:b/>
          <w:bCs/>
          <w:sz w:val="26"/>
          <w:szCs w:val="26"/>
        </w:rPr>
        <w:t>813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9E6F44">
        <w:rPr>
          <w:rFonts w:ascii="Arial" w:hAnsi="Arial" w:cs="Arial"/>
          <w:sz w:val="26"/>
          <w:szCs w:val="26"/>
        </w:rPr>
        <w:t>Laércio Trevisan Júnior, voto de congratulações à modelo Mariza Paiva pela conquista mais recente a de Miss Sênior Universo Plus 2019, competição realizada em 17/08/2019 em Salvador/BA e por sua carreira de modelo.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72496">
        <w:rPr>
          <w:rFonts w:ascii="Arial" w:hAnsi="Arial" w:cs="Arial"/>
          <w:b/>
          <w:bCs/>
          <w:sz w:val="26"/>
          <w:szCs w:val="26"/>
        </w:rPr>
        <w:t>819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F72496">
        <w:rPr>
          <w:rFonts w:ascii="Arial" w:hAnsi="Arial" w:cs="Arial"/>
          <w:sz w:val="26"/>
          <w:szCs w:val="26"/>
        </w:rPr>
        <w:t xml:space="preserve">Matheus </w:t>
      </w:r>
      <w:proofErr w:type="spellStart"/>
      <w:r w:rsidR="00F72496">
        <w:rPr>
          <w:rFonts w:ascii="Arial" w:hAnsi="Arial" w:cs="Arial"/>
          <w:sz w:val="26"/>
          <w:szCs w:val="26"/>
        </w:rPr>
        <w:t>Antonio</w:t>
      </w:r>
      <w:proofErr w:type="spellEnd"/>
      <w:r w:rsidR="00F7249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72496">
        <w:rPr>
          <w:rFonts w:ascii="Arial" w:hAnsi="Arial" w:cs="Arial"/>
          <w:sz w:val="26"/>
          <w:szCs w:val="26"/>
        </w:rPr>
        <w:t>Erler</w:t>
      </w:r>
      <w:proofErr w:type="spellEnd"/>
      <w:r w:rsidR="00F7249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F72496">
        <w:rPr>
          <w:rFonts w:ascii="Arial" w:hAnsi="Arial" w:cs="Arial"/>
          <w:sz w:val="26"/>
          <w:szCs w:val="26"/>
        </w:rPr>
        <w:t xml:space="preserve"> estudos visando a alteração da mão de direção em vias no Bairro Higienópolis, conforme Indicações 3979/13 e 11/19.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B5D4F" w:rsidP="005D2F05">
      <w:pPr>
        <w:pStyle w:val="Ttulo4"/>
      </w:pPr>
      <w:r>
        <w:t>Projeto</w:t>
      </w:r>
      <w:r w:rsidR="005D2F05">
        <w:t xml:space="preserve">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B5D4F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108/19 - </w:t>
      </w:r>
      <w:r>
        <w:rPr>
          <w:rFonts w:ascii="Arial" w:hAnsi="Arial" w:cs="Arial"/>
          <w:sz w:val="26"/>
          <w:szCs w:val="26"/>
        </w:rPr>
        <w:t xml:space="preserve">De autoria do vereador Osvaldo Aírton </w:t>
      </w:r>
      <w:proofErr w:type="spellStart"/>
      <w:r>
        <w:rPr>
          <w:rFonts w:ascii="Arial" w:hAnsi="Arial" w:cs="Arial"/>
          <w:sz w:val="26"/>
          <w:szCs w:val="26"/>
        </w:rPr>
        <w:t>Schiavolin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“Octávio </w:t>
      </w:r>
      <w:proofErr w:type="spellStart"/>
      <w:r>
        <w:rPr>
          <w:rFonts w:ascii="Arial" w:hAnsi="Arial" w:cs="Arial"/>
          <w:sz w:val="26"/>
          <w:szCs w:val="26"/>
        </w:rPr>
        <w:t>Bessi</w:t>
      </w:r>
      <w:proofErr w:type="spellEnd"/>
      <w:r>
        <w:rPr>
          <w:rFonts w:ascii="Arial" w:hAnsi="Arial" w:cs="Arial"/>
          <w:sz w:val="26"/>
          <w:szCs w:val="26"/>
        </w:rPr>
        <w:t>”, praça pública do Loteamento Jardim São José, Bairro Santa Terezinha, neste Município,</w:t>
      </w:r>
      <w:r w:rsidRPr="005C5ECA">
        <w:rPr>
          <w:rFonts w:ascii="Arial" w:hAnsi="Arial" w:cs="Arial"/>
          <w:b/>
          <w:sz w:val="26"/>
          <w:szCs w:val="26"/>
        </w:rPr>
        <w:t xml:space="preserve"> 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5C5ECA">
        <w:rPr>
          <w:rFonts w:ascii="Arial" w:hAnsi="Arial" w:cs="Arial"/>
          <w:b/>
          <w:sz w:val="26"/>
          <w:szCs w:val="26"/>
        </w:rPr>
        <w:t>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Pr="006578C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578C5">
        <w:rPr>
          <w:rFonts w:ascii="Arial" w:hAnsi="Arial" w:cs="Arial"/>
          <w:b/>
          <w:bCs/>
          <w:sz w:val="26"/>
          <w:szCs w:val="26"/>
        </w:rPr>
        <w:t>181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578C5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6578C5">
        <w:rPr>
          <w:rFonts w:ascii="Arial" w:hAnsi="Arial" w:cs="Arial"/>
          <w:sz w:val="26"/>
          <w:szCs w:val="26"/>
        </w:rPr>
        <w:t xml:space="preserve">Executivo, </w:t>
      </w:r>
      <w:r w:rsidR="006578C5" w:rsidRPr="006578C5">
        <w:rPr>
          <w:rFonts w:ascii="Arial" w:hAnsi="Arial" w:cs="Arial"/>
          <w:sz w:val="26"/>
          <w:szCs w:val="26"/>
        </w:rPr>
        <w:t xml:space="preserve">que </w:t>
      </w:r>
      <w:r w:rsidR="006578C5" w:rsidRPr="006578C5">
        <w:rPr>
          <w:rFonts w:ascii="Arial" w:hAnsi="Arial" w:cs="Arial"/>
          <w:bCs/>
          <w:sz w:val="26"/>
          <w:szCs w:val="26"/>
        </w:rPr>
        <w:t>a</w:t>
      </w:r>
      <w:r w:rsidR="006578C5" w:rsidRPr="006578C5">
        <w:rPr>
          <w:rFonts w:ascii="Arial" w:hAnsi="Arial" w:cs="Arial"/>
          <w:bCs/>
          <w:sz w:val="26"/>
          <w:szCs w:val="26"/>
        </w:rPr>
        <w:t>ltera remuneração e carga horária das Funções de Professor Substituto de Educação Física (área de educação), de que tratam as Leis nº 6.628/09, 8.182/15 e nº 9.115/18</w:t>
      </w:r>
      <w:r w:rsidR="006578C5" w:rsidRPr="006578C5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578C5">
        <w:rPr>
          <w:rFonts w:ascii="Arial" w:hAnsi="Arial" w:cs="Arial"/>
          <w:b/>
          <w:bCs/>
          <w:sz w:val="26"/>
          <w:szCs w:val="26"/>
        </w:rPr>
        <w:t>246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578C5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6578C5">
        <w:rPr>
          <w:rFonts w:ascii="Arial" w:hAnsi="Arial" w:cs="Arial"/>
          <w:sz w:val="26"/>
          <w:szCs w:val="26"/>
        </w:rPr>
        <w:t xml:space="preserve"> Executivo, </w:t>
      </w:r>
      <w:r w:rsidR="006578C5" w:rsidRPr="006578C5">
        <w:rPr>
          <w:rFonts w:ascii="Arial" w:hAnsi="Arial" w:cs="Arial"/>
          <w:sz w:val="26"/>
          <w:szCs w:val="26"/>
        </w:rPr>
        <w:t xml:space="preserve">que </w:t>
      </w:r>
      <w:bookmarkStart w:id="0" w:name="OLE_LINK1"/>
      <w:r w:rsidR="006578C5" w:rsidRPr="006578C5">
        <w:rPr>
          <w:rFonts w:ascii="Arial" w:hAnsi="Arial" w:cs="Arial"/>
          <w:bCs/>
          <w:color w:val="000000"/>
          <w:sz w:val="26"/>
          <w:szCs w:val="26"/>
        </w:rPr>
        <w:t>i</w:t>
      </w:r>
      <w:r w:rsidR="006578C5" w:rsidRPr="006578C5">
        <w:rPr>
          <w:rFonts w:ascii="Arial" w:hAnsi="Arial" w:cs="Arial"/>
          <w:bCs/>
          <w:color w:val="000000"/>
          <w:sz w:val="26"/>
          <w:szCs w:val="26"/>
        </w:rPr>
        <w:t xml:space="preserve">ntroduz alterações à Lei nº 8.375/15 que </w:t>
      </w:r>
      <w:r w:rsidR="006578C5" w:rsidRPr="006578C5">
        <w:rPr>
          <w:rFonts w:ascii="Arial" w:hAnsi="Arial" w:cs="Arial"/>
          <w:bCs/>
          <w:i/>
          <w:color w:val="000000"/>
          <w:sz w:val="26"/>
          <w:szCs w:val="26"/>
        </w:rPr>
        <w:t>“</w:t>
      </w:r>
      <w:bookmarkEnd w:id="0"/>
      <w:r w:rsidR="006578C5" w:rsidRPr="006578C5">
        <w:rPr>
          <w:rFonts w:ascii="Arial" w:hAnsi="Arial" w:cs="Arial"/>
          <w:bCs/>
          <w:i/>
          <w:color w:val="000000"/>
          <w:sz w:val="26"/>
          <w:szCs w:val="26"/>
        </w:rPr>
        <w:t>autoriza o Município de Piracicaba, por intermédio da Secretaria Municipal de Saúde, a firmar convênio com a ASSOCIAÇÃO ILUMINA, visando estabelecer e regulamentar parceria para a execução do Projeto Ilumina Prevenção e Diagnóstico Precoce do Câncer e dá outras providências”</w:t>
      </w:r>
      <w:r w:rsidR="006578C5" w:rsidRPr="006578C5">
        <w:rPr>
          <w:rFonts w:ascii="Arial" w:hAnsi="Arial" w:cs="Arial"/>
          <w:bCs/>
          <w:color w:val="000000"/>
          <w:sz w:val="26"/>
          <w:szCs w:val="26"/>
        </w:rPr>
        <w:t>, modificada pela Lei nº 9.011/18</w:t>
      </w:r>
      <w:r w:rsidR="006578C5" w:rsidRPr="006578C5"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5F1AAA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5F1AAA"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 w:rsidR="005F1AAA">
        <w:rPr>
          <w:rFonts w:ascii="Arial" w:hAnsi="Arial" w:cs="Arial"/>
          <w:b/>
          <w:bCs/>
          <w:sz w:val="18"/>
          <w:szCs w:val="18"/>
        </w:rPr>
        <w:t xml:space="preserve"> Sérgio Rosa de Oliveira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-</w:t>
      </w:r>
      <w:r w:rsidR="005F1AAA">
        <w:rPr>
          <w:rFonts w:ascii="Arial" w:hAnsi="Arial" w:cs="Arial"/>
          <w:b/>
          <w:bCs/>
          <w:sz w:val="18"/>
          <w:szCs w:val="18"/>
        </w:rPr>
        <w:t xml:space="preserve">  Linha e Horário de ônibus urbano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F1AAA" w:rsidRDefault="005F1AAA" w:rsidP="005F1AAA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José Carlos Lopes de Souza </w:t>
      </w:r>
    </w:p>
    <w:p w:rsidR="005F1AAA" w:rsidRDefault="005F1AAA" w:rsidP="005F1AAA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Prefeito,</w:t>
      </w:r>
      <w:r w:rsidR="007D141C">
        <w:rPr>
          <w:rFonts w:ascii="Arial" w:hAnsi="Arial" w:cs="Arial"/>
          <w:b/>
          <w:bCs/>
          <w:sz w:val="18"/>
          <w:szCs w:val="18"/>
        </w:rPr>
        <w:t xml:space="preserve"> V</w:t>
      </w:r>
      <w:r>
        <w:rPr>
          <w:rFonts w:ascii="Arial" w:hAnsi="Arial" w:cs="Arial"/>
          <w:b/>
          <w:bCs/>
          <w:sz w:val="18"/>
          <w:szCs w:val="18"/>
        </w:rPr>
        <w:t>ereadores, transportes públicos e leis</w:t>
      </w:r>
    </w:p>
    <w:p w:rsidR="005F1AAA" w:rsidRDefault="005F1AAA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Nº </w:t>
      </w:r>
      <w:r w:rsidR="005F1AAA">
        <w:rPr>
          <w:rFonts w:ascii="Arial" w:hAnsi="Arial" w:cs="Arial"/>
          <w:b/>
          <w:bCs/>
          <w:sz w:val="18"/>
          <w:szCs w:val="18"/>
        </w:rPr>
        <w:t>55/19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5F1AAA">
        <w:rPr>
          <w:rFonts w:ascii="Arial" w:hAnsi="Arial" w:cs="Arial"/>
          <w:b/>
          <w:bCs/>
          <w:sz w:val="18"/>
          <w:szCs w:val="18"/>
        </w:rPr>
        <w:t xml:space="preserve"> André Gustavo Bandeira</w:t>
      </w:r>
    </w:p>
    <w:p w:rsidR="005D2F05" w:rsidRDefault="005F1AAA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PARA – Escola de Educação Infantil Aquarela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7D141C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7D141C">
        <w:rPr>
          <w:rFonts w:ascii="Arial" w:hAnsi="Arial" w:cs="Arial"/>
          <w:b/>
          <w:bCs/>
          <w:sz w:val="18"/>
          <w:szCs w:val="18"/>
        </w:rPr>
        <w:t>1º ORADOR – ver.</w:t>
      </w:r>
      <w:r w:rsidR="007D141C" w:rsidRPr="007D141C">
        <w:rPr>
          <w:rFonts w:ascii="Arial" w:hAnsi="Arial" w:cs="Arial"/>
          <w:b/>
          <w:sz w:val="18"/>
          <w:szCs w:val="18"/>
        </w:rPr>
        <w:t xml:space="preserve"> </w:t>
      </w:r>
      <w:r w:rsidR="007D141C" w:rsidRPr="007D141C">
        <w:rPr>
          <w:rFonts w:ascii="Arial" w:hAnsi="Arial" w:cs="Arial"/>
          <w:b/>
          <w:sz w:val="18"/>
          <w:szCs w:val="18"/>
        </w:rPr>
        <w:t>Paulo Roberto de Campos com 1 minuto reservado</w:t>
      </w:r>
      <w:r w:rsidRPr="007D141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>
      <w:bookmarkStart w:id="1" w:name="_GoBack"/>
      <w:bookmarkEnd w:id="1"/>
    </w:p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E0" w:rsidRDefault="001D38E0">
      <w:r>
        <w:separator/>
      </w:r>
    </w:p>
  </w:endnote>
  <w:endnote w:type="continuationSeparator" w:id="0">
    <w:p w:rsidR="001D38E0" w:rsidRDefault="001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AE1426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E0" w:rsidRDefault="001D38E0">
      <w:r>
        <w:separator/>
      </w:r>
    </w:p>
  </w:footnote>
  <w:footnote w:type="continuationSeparator" w:id="0">
    <w:p w:rsidR="001D38E0" w:rsidRDefault="001D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D38E0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D38E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4410B"/>
    <w:rsid w:val="0007069A"/>
    <w:rsid w:val="000752B1"/>
    <w:rsid w:val="00097C5A"/>
    <w:rsid w:val="000A25BE"/>
    <w:rsid w:val="000B0D82"/>
    <w:rsid w:val="000D6F84"/>
    <w:rsid w:val="00130DDA"/>
    <w:rsid w:val="00152B97"/>
    <w:rsid w:val="001B388B"/>
    <w:rsid w:val="001D10F2"/>
    <w:rsid w:val="001D38E0"/>
    <w:rsid w:val="00247B53"/>
    <w:rsid w:val="00273AE0"/>
    <w:rsid w:val="002A7670"/>
    <w:rsid w:val="002C4410"/>
    <w:rsid w:val="002F7F2A"/>
    <w:rsid w:val="003748AF"/>
    <w:rsid w:val="0039451F"/>
    <w:rsid w:val="003D5B6E"/>
    <w:rsid w:val="00422D00"/>
    <w:rsid w:val="00444C6D"/>
    <w:rsid w:val="0045620C"/>
    <w:rsid w:val="004B1F1F"/>
    <w:rsid w:val="004B5CB5"/>
    <w:rsid w:val="0054678D"/>
    <w:rsid w:val="005A376A"/>
    <w:rsid w:val="005B0D35"/>
    <w:rsid w:val="005B5D4F"/>
    <w:rsid w:val="005C4C53"/>
    <w:rsid w:val="005D2F05"/>
    <w:rsid w:val="005E2AF4"/>
    <w:rsid w:val="005F1AAA"/>
    <w:rsid w:val="00626C59"/>
    <w:rsid w:val="006578C5"/>
    <w:rsid w:val="00674EE6"/>
    <w:rsid w:val="006D41F1"/>
    <w:rsid w:val="00723D96"/>
    <w:rsid w:val="00763BD1"/>
    <w:rsid w:val="00774549"/>
    <w:rsid w:val="007A0BE1"/>
    <w:rsid w:val="007D141C"/>
    <w:rsid w:val="0085281E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E6F44"/>
    <w:rsid w:val="009F6F69"/>
    <w:rsid w:val="00A22C11"/>
    <w:rsid w:val="00AB6885"/>
    <w:rsid w:val="00AE1426"/>
    <w:rsid w:val="00AE7F3D"/>
    <w:rsid w:val="00AF0EF7"/>
    <w:rsid w:val="00B20407"/>
    <w:rsid w:val="00B40C10"/>
    <w:rsid w:val="00B601C1"/>
    <w:rsid w:val="00B67AF8"/>
    <w:rsid w:val="00BC7839"/>
    <w:rsid w:val="00CF54C1"/>
    <w:rsid w:val="00D244E9"/>
    <w:rsid w:val="00E255B0"/>
    <w:rsid w:val="00E27B3C"/>
    <w:rsid w:val="00EB5567"/>
    <w:rsid w:val="00F00450"/>
    <w:rsid w:val="00F0746F"/>
    <w:rsid w:val="00F72496"/>
    <w:rsid w:val="00FC094F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4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50</cp:revision>
  <cp:lastPrinted>2019-10-11T15:00:00Z</cp:lastPrinted>
  <dcterms:created xsi:type="dcterms:W3CDTF">2015-01-29T15:57:00Z</dcterms:created>
  <dcterms:modified xsi:type="dcterms:W3CDTF">2019-10-11T15:01:00Z</dcterms:modified>
</cp:coreProperties>
</file>